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黑体" w:eastAsia="黑体"/>
          <w:sz w:val="32"/>
          <w:szCs w:val="32"/>
          <w:lang w:eastAsia="zh-CN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山东第二医科大学</w:t>
      </w:r>
      <w:bookmarkStart w:id="0" w:name="_GoBack"/>
      <w:r>
        <w:rPr>
          <w:rFonts w:hint="eastAsia" w:ascii="黑体" w:eastAsia="黑体"/>
          <w:sz w:val="32"/>
          <w:szCs w:val="32"/>
          <w:lang w:eastAsia="zh-CN"/>
        </w:rPr>
        <w:t>本科毕业论文（设计）中期检查自查报告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left"/>
        <w:textAlignment w:val="auto"/>
        <w:rPr>
          <w:rFonts w:hint="eastAsia" w:asci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rFonts w:hint="default" w:eastAsia="宋体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sz w:val="24"/>
        </w:rPr>
        <w:t>学院（公章）</w:t>
      </w:r>
      <w:r>
        <w:rPr>
          <w:b w:val="0"/>
          <w:bCs w:val="0"/>
          <w:sz w:val="24"/>
        </w:rPr>
        <w:t>：</w:t>
      </w:r>
      <w:r>
        <w:rPr>
          <w:rFonts w:hint="eastAsia"/>
          <w:b w:val="0"/>
          <w:bCs w:val="0"/>
          <w:u w:val="single"/>
          <w:lang w:val="en-US" w:eastAsia="zh-CN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textAlignment w:val="auto"/>
        <w:rPr>
          <w:b w:val="0"/>
          <w:bCs w:val="0"/>
        </w:rPr>
      </w:pPr>
    </w:p>
    <w:tbl>
      <w:tblPr>
        <w:tblStyle w:val="2"/>
        <w:tblW w:w="93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4035"/>
        <w:gridCol w:w="2060"/>
        <w:gridCol w:w="18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学生专业</w:t>
            </w:r>
          </w:p>
        </w:tc>
        <w:tc>
          <w:tcPr>
            <w:tcW w:w="795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0" w:hRule="exact"/>
          <w:jc w:val="center"/>
        </w:trPr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检查时间</w:t>
            </w:r>
          </w:p>
        </w:tc>
        <w:tc>
          <w:tcPr>
            <w:tcW w:w="4035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日至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日</w:t>
            </w:r>
          </w:p>
        </w:tc>
        <w:tc>
          <w:tcPr>
            <w:tcW w:w="2060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检查组负责人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一、检查情况登记表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351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检查项目</w:t>
            </w: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分数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40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组织管理（20分）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1.成立毕业论文工作领导小组（6分）</w:t>
            </w:r>
          </w:p>
          <w:p>
            <w:pPr>
              <w:spacing w:line="360" w:lineRule="exact"/>
              <w:ind w:left="560" w:hanging="480" w:hangingChars="20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2.有切实可行的工作计划及实施细则（7分）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3.召开毕业论文工作会议或举办专题辅导讲座（7分）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任务落实（30分）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1.指导教师具有中级及以上职称或硕士及以上学位(6分)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2.每位教师指导学生人数≤6人(6分)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3.学生1人1题（6分）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4.论文选题科学合理，符合专业培养目标（6分）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5.题目难度适当，体现学科前沿和一定的学术性（6分） </w:t>
            </w:r>
          </w:p>
        </w:tc>
        <w:tc>
          <w:tcPr>
            <w:tcW w:w="1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2" w:hRule="atLeast"/>
          <w:jc w:val="center"/>
        </w:trPr>
        <w:tc>
          <w:tcPr>
            <w:tcW w:w="135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095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工作进展（50分）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1.按照计划及时组织开题（6分）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2.开题报告书撰写规范（6分）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3.开题报告内容科学合理（8分）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4.论文按照计划进展顺利（10分）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5.教师指导安排合理，内容详实（10分）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6.学院中期检查及整改工作及时认真（10分）</w:t>
            </w: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859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93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二、检查结果总结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（一）毕业论文组织管理情况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0" w:hRule="atLeast"/>
          <w:jc w:val="center"/>
        </w:trPr>
        <w:tc>
          <w:tcPr>
            <w:tcW w:w="93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（二）毕业论文选题情况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本届撰写毕业论文学生人数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人。指导教师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人（其中本学院内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人，本学院外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人；校内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人，校外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人）；副高级及以上职称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人，博士学位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人；指导教师平均指导学生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人，最多指导学生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人，最少指导学生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人。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其他：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（三）毕业论文开题情况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05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（四）教师指导和论文进展情况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93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三、存在问题、原因及整改措施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atLeast"/>
          <w:jc w:val="center"/>
        </w:trPr>
        <w:tc>
          <w:tcPr>
            <w:tcW w:w="9305" w:type="dxa"/>
            <w:gridSpan w:val="4"/>
            <w:tcBorders>
              <w:bottom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四、总体评价及建议</w:t>
            </w: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63" w:hRule="atLeast"/>
          <w:jc w:val="center"/>
        </w:trPr>
        <w:tc>
          <w:tcPr>
            <w:tcW w:w="9305" w:type="dxa"/>
            <w:gridSpan w:val="4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wordWrap w:val="0"/>
              <w:ind w:right="42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wordWrap w:val="0"/>
              <w:spacing w:line="480" w:lineRule="auto"/>
              <w:ind w:right="42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>检查组组长签字：</w:t>
            </w:r>
          </w:p>
          <w:p>
            <w:pPr>
              <w:wordWrap w:val="0"/>
              <w:spacing w:line="480" w:lineRule="auto"/>
              <w:ind w:right="420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     成员签字：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  <w:t xml:space="preserve"> 年     月     日</w:t>
            </w:r>
          </w:p>
          <w:p>
            <w:pPr>
              <w:jc w:val="right"/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</w:rPr>
            </w:pPr>
          </w:p>
        </w:tc>
      </w:tr>
    </w:tbl>
    <w:p>
      <w:pPr>
        <w:rPr>
          <w:rFonts w:hint="eastAsia" w:ascii="黑体" w:hAnsi="黑体" w:eastAsia="黑体" w:cs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0ZjlmMWYyMGE2NDk4Y2U3ZGY2YmM5NzU4Y2FmNWUifQ=="/>
  </w:docVars>
  <w:rsids>
    <w:rsidRoot w:val="6DCC6B6A"/>
    <w:rsid w:val="6DCC6B6A"/>
    <w:rsid w:val="75CA6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2025-04-16T02:52:00Z</dcterms:created>
  <dc:creator>SYH</dc:creator>
  <cp:lastModifiedBy>SYH</cp:lastModifiedBy>
  <dcterms:modified xsi:type="dcterms:W3CDTF">2025-04-16T02:52:52Z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23D2605D790C4FC2A94678265B1977A6</vt:lpwstr>
  </property>
</Properties>
</file>